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555" w:rsidRDefault="00CE4F86">
      <w:r>
        <w:t>Guide</w:t>
      </w:r>
      <w:r w:rsidR="00A32555">
        <w:t xml:space="preserve"> 1 — &lt;&lt;Exercice en fin de page&gt;&gt;</w:t>
      </w:r>
    </w:p>
    <w:p w:rsidR="00414699" w:rsidRPr="00414699" w:rsidRDefault="00414699"/>
    <w:p w:rsidR="001B74AB" w:rsidRDefault="001B74AB">
      <w:pPr>
        <w:rPr>
          <w:color w:val="C00000"/>
          <w:u w:val="single"/>
        </w:rPr>
      </w:pPr>
      <w:r w:rsidRPr="001B74AB">
        <w:rPr>
          <w:color w:val="C00000"/>
          <w:u w:val="single"/>
        </w:rPr>
        <w:t>Une esquisse, c’est quoi ?</w:t>
      </w:r>
    </w:p>
    <w:p w:rsidR="005363F4" w:rsidRDefault="001B74AB">
      <w:r>
        <w:t xml:space="preserve">Une </w:t>
      </w:r>
      <w:r>
        <w:rPr>
          <w:rStyle w:val="lev"/>
        </w:rPr>
        <w:t>esquisse</w:t>
      </w:r>
      <w:r>
        <w:t xml:space="preserve"> (ou </w:t>
      </w:r>
      <w:r>
        <w:rPr>
          <w:rStyle w:val="Accentuation"/>
        </w:rPr>
        <w:t>sketch</w:t>
      </w:r>
      <w:r>
        <w:t xml:space="preserve"> en anglais) est un </w:t>
      </w:r>
      <w:r>
        <w:rPr>
          <w:rStyle w:val="lev"/>
        </w:rPr>
        <w:t>dessin 2D</w:t>
      </w:r>
      <w:r>
        <w:t xml:space="preserve"> que tu réalises sur un </w:t>
      </w:r>
      <w:r>
        <w:rPr>
          <w:rStyle w:val="lev"/>
        </w:rPr>
        <w:t>plan</w:t>
      </w:r>
      <w:r>
        <w:t xml:space="preserve"> ou sur une </w:t>
      </w:r>
      <w:r>
        <w:rPr>
          <w:rStyle w:val="lev"/>
        </w:rPr>
        <w:t>face</w:t>
      </w:r>
      <w:r>
        <w:t xml:space="preserve">. C’est la </w:t>
      </w:r>
      <w:r>
        <w:rPr>
          <w:rStyle w:val="lev"/>
        </w:rPr>
        <w:t>première étape</w:t>
      </w:r>
      <w:r w:rsidR="00E96F66">
        <w:rPr>
          <w:rStyle w:val="lev"/>
        </w:rPr>
        <w:t xml:space="preserve"> indispensable</w:t>
      </w:r>
      <w:r>
        <w:t xml:space="preserve"> avant de créer un objet 3D.</w:t>
      </w:r>
    </w:p>
    <w:p w:rsidR="000B48EA" w:rsidRPr="001B74AB" w:rsidRDefault="000B48EA">
      <w:pPr>
        <w:pBdr>
          <w:bottom w:val="single" w:sz="6" w:space="1" w:color="auto"/>
        </w:pBdr>
      </w:pPr>
    </w:p>
    <w:p w:rsidR="000B48EA" w:rsidRPr="001B74AB" w:rsidRDefault="000B48EA">
      <w:pPr>
        <w:rPr>
          <w:b/>
        </w:rPr>
      </w:pPr>
    </w:p>
    <w:p w:rsidR="00E96F66" w:rsidRPr="00E96F66" w:rsidRDefault="00E96F66" w:rsidP="00E96F66">
      <w:pPr>
        <w:pStyle w:val="Titre3"/>
        <w:rPr>
          <w:color w:val="FF0000"/>
        </w:rPr>
      </w:pPr>
      <w:r w:rsidRPr="00E96F66">
        <w:rPr>
          <w:color w:val="FF0000"/>
        </w:rPr>
        <w:t>Qu’est-ce qu’une contrainte dans Fusion 360 ?</w:t>
      </w:r>
    </w:p>
    <w:p w:rsidR="00E96F66" w:rsidRDefault="00E96F66" w:rsidP="00E96F66">
      <w:pPr>
        <w:pStyle w:val="NormalWeb"/>
      </w:pPr>
      <w:r>
        <w:t>Une contrainte s’applique à une esquisse pour contrôler son comportement. Elle indique à Fusion 360 comment les lignes, arcs, points et cercles doivent interagir entre eux.</w:t>
      </w:r>
    </w:p>
    <w:p w:rsidR="00E96F66" w:rsidRDefault="00E96F66" w:rsidP="00E96F66">
      <w:pPr>
        <w:pStyle w:val="NormalWeb"/>
      </w:pPr>
      <w:r>
        <w:t xml:space="preserve">En résumé : les contraintes garantissent que l’esquisse reste </w:t>
      </w:r>
      <w:r>
        <w:rPr>
          <w:b/>
          <w:bCs/>
        </w:rPr>
        <w:t>cohérente</w:t>
      </w:r>
      <w:r>
        <w:t>, même si tu modifies tes cotes.</w:t>
      </w:r>
    </w:p>
    <w:p w:rsidR="00E96F66" w:rsidRDefault="00E96F66" w:rsidP="00E96F66">
      <w:pPr>
        <w:pStyle w:val="NormalWeb"/>
        <w:numPr>
          <w:ilvl w:val="0"/>
          <w:numId w:val="5"/>
        </w:numPr>
      </w:pPr>
      <w:r>
        <w:rPr>
          <w:b/>
          <w:bCs/>
        </w:rPr>
        <w:t>Sans contraintes :</w:t>
      </w:r>
      <w:r>
        <w:t xml:space="preserve"> tout bouge de manière incontrôlée.</w:t>
      </w:r>
    </w:p>
    <w:p w:rsidR="00E96F66" w:rsidRDefault="00E96F66" w:rsidP="00E96F66">
      <w:pPr>
        <w:pStyle w:val="NormalWeb"/>
        <w:numPr>
          <w:ilvl w:val="0"/>
          <w:numId w:val="5"/>
        </w:numPr>
      </w:pPr>
      <w:r>
        <w:rPr>
          <w:b/>
          <w:bCs/>
        </w:rPr>
        <w:t>Avec contraintes :</w:t>
      </w:r>
      <w:r>
        <w:t xml:space="preserve"> tout reste propre, stable et maîtrisé.</w:t>
      </w:r>
    </w:p>
    <w:p w:rsidR="00E96F66" w:rsidRDefault="00E96F66" w:rsidP="00E96F66">
      <w:pPr>
        <w:pStyle w:val="NormalWeb"/>
      </w:pPr>
      <w:r>
        <w:t>Fusion 360 utilise un code couleur très utile pour suivre l'état de ton esquisse :</w:t>
      </w:r>
    </w:p>
    <w:p w:rsidR="00E96F66" w:rsidRDefault="00E96F66" w:rsidP="00E96F66">
      <w:pPr>
        <w:pStyle w:val="NormalWeb"/>
        <w:numPr>
          <w:ilvl w:val="0"/>
          <w:numId w:val="6"/>
        </w:numPr>
      </w:pPr>
      <w:r>
        <w:rPr>
          <w:b/>
          <w:bCs/>
        </w:rPr>
        <w:t>Bleu :</w:t>
      </w:r>
      <w:r>
        <w:t xml:space="preserve"> pas totalement contraint (il reste des degrés de liberté).</w:t>
      </w:r>
    </w:p>
    <w:p w:rsidR="00E96F66" w:rsidRDefault="00E96F66" w:rsidP="00E96F66">
      <w:pPr>
        <w:pStyle w:val="NormalWeb"/>
        <w:numPr>
          <w:ilvl w:val="0"/>
          <w:numId w:val="6"/>
        </w:numPr>
      </w:pPr>
      <w:r>
        <w:rPr>
          <w:b/>
          <w:bCs/>
        </w:rPr>
        <w:t>Noir :</w:t>
      </w:r>
      <w:r>
        <w:t xml:space="preserve"> totalement contraint (tout est verrouillé).</w:t>
      </w:r>
    </w:p>
    <w:p w:rsidR="00E96F66" w:rsidRDefault="00E96F66" w:rsidP="00E96F66">
      <w:pPr>
        <w:pStyle w:val="NormalWeb"/>
        <w:numPr>
          <w:ilvl w:val="0"/>
          <w:numId w:val="6"/>
        </w:numPr>
      </w:pPr>
      <w:r>
        <w:rPr>
          <w:b/>
          <w:bCs/>
        </w:rPr>
        <w:t>Vert :</w:t>
      </w:r>
      <w:r>
        <w:t xml:space="preserve"> fixé (position verrouillée dans l'espace).</w:t>
      </w:r>
    </w:p>
    <w:p w:rsidR="000B48EA" w:rsidRPr="00EA42C2" w:rsidRDefault="000B48EA" w:rsidP="000B48EA">
      <w:pPr>
        <w:pStyle w:val="NormalWeb"/>
        <w:ind w:left="720"/>
      </w:pPr>
    </w:p>
    <w:p w:rsidR="000B48EA" w:rsidRDefault="000B48EA">
      <w:pPr>
        <w:rPr>
          <w:b/>
        </w:rPr>
      </w:pPr>
    </w:p>
    <w:p w:rsidR="005363F4" w:rsidRPr="005363F4" w:rsidRDefault="005363F4">
      <w:pPr>
        <w:rPr>
          <w:b/>
        </w:rPr>
      </w:pPr>
      <w:r>
        <w:rPr>
          <w:b/>
        </w:rPr>
        <w:t>----------------------------------------------------------------------------------------------------------------------------------</w:t>
      </w:r>
    </w:p>
    <w:p w:rsidR="00E96F66" w:rsidRPr="00E96F66" w:rsidRDefault="00E96F66" w:rsidP="00E96F66">
      <w:pPr>
        <w:pStyle w:val="Titre3"/>
        <w:rPr>
          <w:color w:val="FF0000"/>
        </w:rPr>
      </w:pPr>
      <w:r w:rsidRPr="00E96F66">
        <w:rPr>
          <w:color w:val="FF0000"/>
        </w:rPr>
        <w:t>Qu’est-ce que la modélisation surfacique ?</w:t>
      </w:r>
    </w:p>
    <w:p w:rsidR="00E96F66" w:rsidRDefault="00E96F66" w:rsidP="00E96F66">
      <w:pPr>
        <w:pStyle w:val="NormalWeb"/>
      </w:pPr>
      <w:r>
        <w:t>C’est une technique de modélisation qui consiste à construire un objet sous forme de « peau ». Ici, on ne travaille pas sur un volume plein, mais sur des surfaces ouvertes (sans épaisseur). On peut les étirer, les découper, les prolonger, les lisser et les assembler entre elles.</w:t>
      </w:r>
    </w:p>
    <w:p w:rsidR="00E96F66" w:rsidRDefault="00E96F66" w:rsidP="00E96F66">
      <w:pPr>
        <w:pStyle w:val="NormalWeb"/>
      </w:pPr>
      <w:r>
        <w:t xml:space="preserve">Une fois que la forme est terminée et parfaitement fermée, on « recoud » les surfaces (outil </w:t>
      </w:r>
      <w:proofErr w:type="spellStart"/>
      <w:r>
        <w:rPr>
          <w:i/>
          <w:iCs/>
        </w:rPr>
        <w:t>Stitch</w:t>
      </w:r>
      <w:proofErr w:type="spellEnd"/>
      <w:r>
        <w:t>) pour les transformer en un corps solide.</w:t>
      </w:r>
    </w:p>
    <w:p w:rsidR="000B48EA" w:rsidRDefault="00EA42C2" w:rsidP="000B48EA">
      <w:pPr>
        <w:pStyle w:val="NormalWeb"/>
        <w:pBdr>
          <w:bottom w:val="single" w:sz="6" w:space="1" w:color="auto"/>
        </w:pBdr>
      </w:pPr>
      <w:r>
        <w:rPr>
          <w:noProof/>
        </w:rPr>
        <w:lastRenderedPageBreak/>
        <w:drawing>
          <wp:inline distT="0" distB="0" distL="0" distR="0">
            <wp:extent cx="5760720" cy="2220595"/>
            <wp:effectExtent l="19050" t="0" r="0" b="0"/>
            <wp:docPr id="6" name="Image 2" descr="Capture d’écran 2026-01-26 1245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écran 2026-01-26 124546.png"/>
                    <pic:cNvPicPr/>
                  </pic:nvPicPr>
                  <pic:blipFill>
                    <a:blip r:embed="rId5"/>
                    <a:stretch>
                      <a:fillRect/>
                    </a:stretch>
                  </pic:blipFill>
                  <pic:spPr>
                    <a:xfrm>
                      <a:off x="0" y="0"/>
                      <a:ext cx="5760720" cy="2220595"/>
                    </a:xfrm>
                    <a:prstGeom prst="rect">
                      <a:avLst/>
                    </a:prstGeom>
                  </pic:spPr>
                </pic:pic>
              </a:graphicData>
            </a:graphic>
          </wp:inline>
        </w:drawing>
      </w:r>
    </w:p>
    <w:p w:rsidR="000B48EA" w:rsidRDefault="000B48EA" w:rsidP="005363F4">
      <w:pPr>
        <w:pStyle w:val="NormalWeb"/>
      </w:pPr>
    </w:p>
    <w:p w:rsidR="00E96F66" w:rsidRPr="00E96F66" w:rsidRDefault="00E96F66" w:rsidP="00E96F66">
      <w:pPr>
        <w:pStyle w:val="Titre3"/>
        <w:rPr>
          <w:color w:val="FF0000"/>
        </w:rPr>
      </w:pPr>
      <w:r w:rsidRPr="00E96F66">
        <w:rPr>
          <w:color w:val="FF0000"/>
        </w:rPr>
        <w:t>Le maillage (</w:t>
      </w:r>
      <w:proofErr w:type="spellStart"/>
      <w:r w:rsidRPr="00E96F66">
        <w:rPr>
          <w:color w:val="FF0000"/>
        </w:rPr>
        <w:t>Mesh</w:t>
      </w:r>
      <w:proofErr w:type="spellEnd"/>
      <w:r w:rsidRPr="00E96F66">
        <w:rPr>
          <w:color w:val="FF0000"/>
        </w:rPr>
        <w:t>) dans Fusion 360 : c’est quoi ?</w:t>
      </w:r>
    </w:p>
    <w:p w:rsidR="00E96F66" w:rsidRDefault="00E96F66" w:rsidP="00E96F66">
      <w:pPr>
        <w:pStyle w:val="NormalWeb"/>
      </w:pPr>
      <w:r>
        <w:t>Le maillage (</w:t>
      </w:r>
      <w:proofErr w:type="spellStart"/>
      <w:r>
        <w:rPr>
          <w:i/>
          <w:iCs/>
        </w:rPr>
        <w:t>Mesh</w:t>
      </w:r>
      <w:proofErr w:type="spellEnd"/>
      <w:r>
        <w:t>) représente un objet 3D sous forme d'une multitude de petits triangles (facettes). Contrairement à un modèle « solide » lisse et paramétrique, le maillage est une structure composée de milliers de facettes planes.</w:t>
      </w:r>
    </w:p>
    <w:p w:rsidR="00E96F66" w:rsidRDefault="00E96F66" w:rsidP="00E96F66">
      <w:pPr>
        <w:pStyle w:val="NormalWeb"/>
      </w:pPr>
      <w:r>
        <w:t xml:space="preserve">C’est le format standard des fichiers </w:t>
      </w:r>
      <w:r>
        <w:rPr>
          <w:b/>
          <w:bCs/>
        </w:rPr>
        <w:t>STL, OBJ, 3MF</w:t>
      </w:r>
      <w:r>
        <w:t xml:space="preserve">, couramment utilisé pour l’impression 3D, les scans 3D et les logiciels de sculpture numérique (type </w:t>
      </w:r>
      <w:proofErr w:type="spellStart"/>
      <w:r>
        <w:t>ZBrush</w:t>
      </w:r>
      <w:proofErr w:type="spellEnd"/>
      <w:r>
        <w:t xml:space="preserve"> ou </w:t>
      </w:r>
      <w:proofErr w:type="spellStart"/>
      <w:r>
        <w:t>Blender</w:t>
      </w:r>
      <w:proofErr w:type="spellEnd"/>
      <w:r>
        <w:t>).</w:t>
      </w:r>
    </w:p>
    <w:p w:rsidR="00E96F66" w:rsidRDefault="00E96F66" w:rsidP="00E96F66">
      <w:pPr>
        <w:pStyle w:val="NormalWeb"/>
      </w:pPr>
      <w:r>
        <w:rPr>
          <w:b/>
          <w:bCs/>
        </w:rPr>
        <w:t>Le maillage sert à :</w:t>
      </w:r>
    </w:p>
    <w:p w:rsidR="00E96F66" w:rsidRDefault="00E96F66" w:rsidP="00E96F66">
      <w:pPr>
        <w:pStyle w:val="NormalWeb"/>
        <w:numPr>
          <w:ilvl w:val="0"/>
          <w:numId w:val="7"/>
        </w:numPr>
      </w:pPr>
      <w:r>
        <w:t>Importer des fichiers externes (STL ou OBJ).</w:t>
      </w:r>
    </w:p>
    <w:p w:rsidR="00E96F66" w:rsidRDefault="00E96F66" w:rsidP="00E96F66">
      <w:pPr>
        <w:pStyle w:val="NormalWeb"/>
        <w:numPr>
          <w:ilvl w:val="0"/>
          <w:numId w:val="7"/>
        </w:numPr>
      </w:pPr>
      <w:r>
        <w:t>Réparer un modèle triangulé (boucher des trous, corriger les normales).</w:t>
      </w:r>
    </w:p>
    <w:p w:rsidR="00E96F66" w:rsidRDefault="00E96F66" w:rsidP="00E96F66">
      <w:pPr>
        <w:pStyle w:val="NormalWeb"/>
        <w:numPr>
          <w:ilvl w:val="0"/>
          <w:numId w:val="7"/>
        </w:numPr>
      </w:pPr>
      <w:r>
        <w:t>Convertir un maillage en corps solide (pour pouvoir le modifier avec des outils mécaniques).</w:t>
      </w:r>
    </w:p>
    <w:p w:rsidR="00E96F66" w:rsidRDefault="00E96F66" w:rsidP="00E96F66">
      <w:pPr>
        <w:pStyle w:val="NormalWeb"/>
        <w:numPr>
          <w:ilvl w:val="0"/>
          <w:numId w:val="7"/>
        </w:numPr>
      </w:pPr>
      <w:r>
        <w:t>Simplifier un modèle trop lourd (réduire le nombre de triangles).</w:t>
      </w:r>
    </w:p>
    <w:p w:rsidR="00E96F66" w:rsidRDefault="00E96F66" w:rsidP="00E96F66">
      <w:pPr>
        <w:pStyle w:val="NormalWeb"/>
        <w:numPr>
          <w:ilvl w:val="0"/>
          <w:numId w:val="7"/>
        </w:numPr>
      </w:pPr>
      <w:r>
        <w:t>Préparer et optimiser un objet pour l'impression 3D.</w:t>
      </w:r>
    </w:p>
    <w:p w:rsidR="00E96F66" w:rsidRDefault="00E96F66" w:rsidP="00E96F66">
      <w:pPr>
        <w:pStyle w:val="NormalWeb"/>
        <w:numPr>
          <w:ilvl w:val="0"/>
          <w:numId w:val="7"/>
        </w:numPr>
      </w:pPr>
      <w:r>
        <w:t>Travailler sur des formes organiques complexes scannées ou sculptées.</w:t>
      </w:r>
    </w:p>
    <w:p w:rsidR="00E96F66" w:rsidRDefault="00E96F66" w:rsidP="00E96F66">
      <w:pPr>
        <w:pStyle w:val="NormalWeb"/>
      </w:pPr>
      <w:r>
        <w:rPr>
          <w:i/>
          <w:iCs/>
        </w:rPr>
        <w:t xml:space="preserve">Fusion 360 possède un espace dédié à ces manipulations : l'environnement </w:t>
      </w:r>
      <w:proofErr w:type="spellStart"/>
      <w:r>
        <w:rPr>
          <w:b/>
          <w:bCs/>
          <w:i/>
          <w:iCs/>
        </w:rPr>
        <w:t>Mesh</w:t>
      </w:r>
      <w:proofErr w:type="spellEnd"/>
      <w:r>
        <w:rPr>
          <w:i/>
          <w:iCs/>
        </w:rPr>
        <w:t>.</w:t>
      </w:r>
    </w:p>
    <w:p w:rsidR="000B48EA" w:rsidRDefault="000B48EA" w:rsidP="000B48EA">
      <w:pPr>
        <w:pBdr>
          <w:bottom w:val="single" w:sz="6" w:space="1" w:color="auto"/>
        </w:pBdr>
        <w:spacing w:before="100" w:beforeAutospacing="1" w:after="100" w:afterAutospacing="1" w:line="240" w:lineRule="auto"/>
        <w:jc w:val="center"/>
        <w:rPr>
          <w:rFonts w:ascii="Times New Roman" w:eastAsia="Times New Roman" w:hAnsi="Times New Roman" w:cs="Times New Roman"/>
          <w:sz w:val="24"/>
          <w:szCs w:val="24"/>
          <w:lang w:eastAsia="fr-FR"/>
        </w:rPr>
      </w:pPr>
    </w:p>
    <w:p w:rsidR="000B48EA" w:rsidRDefault="000B48EA" w:rsidP="000B48EA">
      <w:pPr>
        <w:spacing w:before="100" w:beforeAutospacing="1" w:after="100" w:afterAutospacing="1" w:line="240" w:lineRule="auto"/>
        <w:rPr>
          <w:rFonts w:ascii="Times New Roman" w:eastAsia="Times New Roman" w:hAnsi="Times New Roman" w:cs="Times New Roman"/>
          <w:sz w:val="24"/>
          <w:szCs w:val="24"/>
          <w:lang w:eastAsia="fr-FR"/>
        </w:rPr>
      </w:pPr>
    </w:p>
    <w:p w:rsidR="000B48EA" w:rsidRPr="000B48EA" w:rsidRDefault="000B48EA" w:rsidP="000B48EA">
      <w:pPr>
        <w:spacing w:before="100" w:beforeAutospacing="1" w:after="100" w:afterAutospacing="1"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lastRenderedPageBreak/>
        <w:drawing>
          <wp:inline distT="0" distB="0" distL="0" distR="0">
            <wp:extent cx="5760720" cy="2271395"/>
            <wp:effectExtent l="19050" t="0" r="0" b="0"/>
            <wp:docPr id="7" name="Image 6" descr="Capture d’écran 2026-01-26 1313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écran 2026-01-26 131323.png"/>
                    <pic:cNvPicPr/>
                  </pic:nvPicPr>
                  <pic:blipFill>
                    <a:blip r:embed="rId6"/>
                    <a:stretch>
                      <a:fillRect/>
                    </a:stretch>
                  </pic:blipFill>
                  <pic:spPr>
                    <a:xfrm>
                      <a:off x="0" y="0"/>
                      <a:ext cx="5760720" cy="2271395"/>
                    </a:xfrm>
                    <a:prstGeom prst="rect">
                      <a:avLst/>
                    </a:prstGeom>
                  </pic:spPr>
                </pic:pic>
              </a:graphicData>
            </a:graphic>
          </wp:inline>
        </w:drawing>
      </w:r>
    </w:p>
    <w:p w:rsidR="00AB3765" w:rsidRDefault="005D3A81" w:rsidP="00AB3765">
      <w:pPr>
        <w:pStyle w:val="NormalWeb"/>
      </w:pPr>
      <w:r>
        <w:t>"En résumé : on crée la forme en Solide (</w:t>
      </w:r>
      <w:proofErr w:type="spellStart"/>
      <w:r>
        <w:t>BRep</w:t>
      </w:r>
      <w:proofErr w:type="spellEnd"/>
      <w:r>
        <w:t>), on prépare le résultat pour la fabrication (impression 3D) en Maillage (</w:t>
      </w:r>
      <w:proofErr w:type="spellStart"/>
      <w:r>
        <w:t>Mesh</w:t>
      </w:r>
      <w:proofErr w:type="spellEnd"/>
      <w:r>
        <w:t>)."</w:t>
      </w:r>
    </w:p>
    <w:p w:rsidR="000B48EA" w:rsidRDefault="000B48EA" w:rsidP="005363F4">
      <w:pPr>
        <w:pStyle w:val="NormalWeb"/>
      </w:pPr>
      <w:r>
        <w:t>-----------------------------------------------------------------------------------------------------------------</w:t>
      </w:r>
    </w:p>
    <w:p w:rsidR="005D3A81" w:rsidRPr="005D3A81" w:rsidRDefault="005D3A81" w:rsidP="005D3A81">
      <w:pPr>
        <w:pStyle w:val="Titre3"/>
        <w:rPr>
          <w:color w:val="FF0000"/>
        </w:rPr>
      </w:pPr>
      <w:r>
        <w:rPr>
          <w:color w:val="FF0000"/>
        </w:rPr>
        <w:t xml:space="preserve">À quoi sert la tôlerie </w:t>
      </w:r>
      <w:r w:rsidRPr="005D3A81">
        <w:rPr>
          <w:color w:val="FF0000"/>
        </w:rPr>
        <w:t>dans Fusion 360 ?</w:t>
      </w:r>
    </w:p>
    <w:p w:rsidR="005D3A81" w:rsidRDefault="005D3A81" w:rsidP="005D3A81">
      <w:pPr>
        <w:pStyle w:val="NormalWeb"/>
      </w:pPr>
      <w:r>
        <w:t>La tôlerie permet de concevoir, plier et déplier des pièces en métal tout en garantissant qu'elles seront réellement fabricables en atelier. Contrairement à la modélisation classique, cet environnement intègre les contraintes physiques réelles du travail du métal :</w:t>
      </w:r>
    </w:p>
    <w:p w:rsidR="005D3A81" w:rsidRDefault="005D3A81" w:rsidP="005D3A81">
      <w:pPr>
        <w:pStyle w:val="NormalWeb"/>
        <w:numPr>
          <w:ilvl w:val="0"/>
          <w:numId w:val="8"/>
        </w:numPr>
      </w:pPr>
      <w:r>
        <w:rPr>
          <w:b/>
          <w:bCs/>
        </w:rPr>
        <w:t>L’épaisseur de la tôle :</w:t>
      </w:r>
      <w:r>
        <w:t xml:space="preserve"> Elle est constante sur toute la pièce.</w:t>
      </w:r>
    </w:p>
    <w:p w:rsidR="005D3A81" w:rsidRDefault="005D3A81" w:rsidP="005D3A81">
      <w:pPr>
        <w:pStyle w:val="NormalWeb"/>
        <w:numPr>
          <w:ilvl w:val="0"/>
          <w:numId w:val="8"/>
        </w:numPr>
      </w:pPr>
      <w:r>
        <w:rPr>
          <w:b/>
          <w:bCs/>
        </w:rPr>
        <w:t>Les rayons de pliage :</w:t>
      </w:r>
      <w:r>
        <w:t xml:space="preserve"> Calculés automatiquement pour éviter la rupture du métal.</w:t>
      </w:r>
    </w:p>
    <w:p w:rsidR="005D3A81" w:rsidRDefault="005D3A81" w:rsidP="005D3A81">
      <w:pPr>
        <w:pStyle w:val="NormalWeb"/>
        <w:numPr>
          <w:ilvl w:val="0"/>
          <w:numId w:val="8"/>
        </w:numPr>
      </w:pPr>
      <w:r>
        <w:rPr>
          <w:b/>
          <w:bCs/>
        </w:rPr>
        <w:t>Les reliefs (dégagements) :</w:t>
      </w:r>
      <w:r>
        <w:t xml:space="preserve"> Créés automatiquement aux angles pour permettre le pliage sans déchirer la matière.</w:t>
      </w:r>
    </w:p>
    <w:p w:rsidR="005D3A81" w:rsidRDefault="005D3A81" w:rsidP="005D3A81">
      <w:pPr>
        <w:pStyle w:val="NormalWeb"/>
        <w:numPr>
          <w:ilvl w:val="0"/>
          <w:numId w:val="8"/>
        </w:numPr>
      </w:pPr>
      <w:r>
        <w:rPr>
          <w:b/>
          <w:bCs/>
        </w:rPr>
        <w:t>Les développés (mise à plat) :</w:t>
      </w:r>
      <w:r>
        <w:t xml:space="preserve"> Fusion calcule automatiquement la longueur nécessaire avant pliage pour obtenir la pièce finale exacte.</w:t>
      </w:r>
    </w:p>
    <w:p w:rsidR="005D3A81" w:rsidRDefault="005D3A81" w:rsidP="005D3A81">
      <w:pPr>
        <w:pStyle w:val="NormalWeb"/>
        <w:numPr>
          <w:ilvl w:val="0"/>
          <w:numId w:val="8"/>
        </w:numPr>
      </w:pPr>
      <w:r>
        <w:rPr>
          <w:b/>
          <w:bCs/>
        </w:rPr>
        <w:t>Les normes de fabrication :</w:t>
      </w:r>
      <w:r>
        <w:t xml:space="preserve"> Utilisation de règles de tôlerie adaptées aux matériaux et aux machines.</w:t>
      </w:r>
    </w:p>
    <w:p w:rsidR="005D3A81" w:rsidRDefault="005D3A81" w:rsidP="005D3A81">
      <w:pPr>
        <w:pStyle w:val="NormalWeb"/>
      </w:pPr>
      <w:r>
        <w:rPr>
          <w:i/>
          <w:iCs/>
        </w:rPr>
        <w:t>Note : Cet outil est également très utile pour mettre à plat des formes complexes, des logos ou des textes gravés afin de faciliter leur découpe laser ou leur usinage.</w:t>
      </w:r>
    </w:p>
    <w:p w:rsidR="00552CAA" w:rsidRDefault="00552CAA">
      <w:pPr>
        <w:pBdr>
          <w:bottom w:val="single" w:sz="6" w:space="1" w:color="auto"/>
        </w:pBdr>
      </w:pPr>
    </w:p>
    <w:p w:rsidR="00647265" w:rsidRDefault="00647265"/>
    <w:p w:rsidR="005D3A81" w:rsidRPr="005D3A81" w:rsidRDefault="005D3A81" w:rsidP="005D3A81">
      <w:pPr>
        <w:pStyle w:val="Titre3"/>
        <w:rPr>
          <w:color w:val="FF0000"/>
        </w:rPr>
      </w:pPr>
      <w:r w:rsidRPr="005D3A81">
        <w:rPr>
          <w:color w:val="FF0000"/>
        </w:rPr>
        <w:t xml:space="preserve">L’onglet Plastique </w:t>
      </w:r>
    </w:p>
    <w:p w:rsidR="005D3A81" w:rsidRDefault="005D3A81" w:rsidP="005D3A81">
      <w:pPr>
        <w:pStyle w:val="NormalWeb"/>
      </w:pPr>
      <w:r>
        <w:t>Cet onglet est spécifiquement conçu pour créer des pièces en plastique moulées, en intégrant les contraintes techniques du moulage par injection (comme le maintien d'une épaisseur constante, l'ajout de nervures, ou la gestion des dépouilles).</w:t>
      </w:r>
    </w:p>
    <w:p w:rsidR="00B9294A" w:rsidRDefault="005D3A81" w:rsidP="005D3A81">
      <w:pPr>
        <w:pStyle w:val="NormalWeb"/>
        <w:numPr>
          <w:ilvl w:val="0"/>
          <w:numId w:val="9"/>
        </w:numPr>
      </w:pPr>
      <w:r>
        <w:rPr>
          <w:b/>
          <w:bCs/>
        </w:rPr>
        <w:t>Note importante :</w:t>
      </w:r>
      <w:r>
        <w:t xml:space="preserve"> Cet onglet n'est pas disponible dans la version gratuite de Fusion 360. Par conséquent, il ne sera pas abordé dans notre module de Guide.</w:t>
      </w:r>
    </w:p>
    <w:p w:rsidR="00B9294A" w:rsidRDefault="00B9294A" w:rsidP="00B9294A">
      <w:pPr>
        <w:pBdr>
          <w:bottom w:val="single" w:sz="6" w:space="1" w:color="auto"/>
        </w:pBdr>
      </w:pPr>
    </w:p>
    <w:p w:rsidR="0039640F" w:rsidRDefault="0039640F" w:rsidP="00B9294A"/>
    <w:p w:rsidR="005D3A81" w:rsidRPr="005D3A81" w:rsidRDefault="005D3A81" w:rsidP="005D3A81">
      <w:pPr>
        <w:pStyle w:val="Titre3"/>
        <w:rPr>
          <w:color w:val="FF0000"/>
        </w:rPr>
      </w:pPr>
      <w:r w:rsidRPr="005D3A81">
        <w:rPr>
          <w:color w:val="FF0000"/>
        </w:rPr>
        <w:t xml:space="preserve">EXERCICE </w:t>
      </w:r>
      <w:r w:rsidR="001214E2">
        <w:rPr>
          <w:color w:val="FF0000"/>
        </w:rPr>
        <w:t xml:space="preserve">Guide1 </w:t>
      </w:r>
      <w:r w:rsidRPr="005D3A81">
        <w:rPr>
          <w:color w:val="FF0000"/>
        </w:rPr>
        <w:t>: Création de votre support de portable</w:t>
      </w:r>
    </w:p>
    <w:p w:rsidR="005D3A81" w:rsidRDefault="005D3A81" w:rsidP="005D3A81">
      <w:pPr>
        <w:pStyle w:val="NormalWeb"/>
      </w:pPr>
      <w:r>
        <w:rPr>
          <w:b/>
          <w:bCs/>
        </w:rPr>
        <w:t>Consignes générales :</w:t>
      </w:r>
      <w:r>
        <w:t xml:space="preserve"> N'oubliez pas de sauvegarder régulièrement votre travail. Ce modèle est destiné à être intégré dans un assemblage final pour créer un support de portable avant impression 3D.</w:t>
      </w:r>
    </w:p>
    <w:p w:rsidR="00801E11" w:rsidRPr="000A6657" w:rsidRDefault="00801E11" w:rsidP="0039640F">
      <w:pPr>
        <w:pStyle w:val="NormalWeb"/>
        <w:rPr>
          <w:color w:val="FF0000"/>
        </w:rPr>
      </w:pPr>
    </w:p>
    <w:p w:rsidR="001214E2" w:rsidRDefault="001214E2" w:rsidP="001214E2">
      <w:pPr>
        <w:pStyle w:val="NormalWeb"/>
      </w:pPr>
      <w:r>
        <w:rPr>
          <w:rFonts w:hAnsi="Symbol"/>
        </w:rPr>
        <w:t></w:t>
      </w:r>
      <w:r>
        <w:t xml:space="preserve">  </w:t>
      </w:r>
      <w:r>
        <w:rPr>
          <w:b/>
          <w:bCs/>
        </w:rPr>
        <w:t>Autonomie :</w:t>
      </w:r>
      <w:r>
        <w:t xml:space="preserve"> J'ai volontairement choisi de privilégier des explications écrites plutôt qu'une vidéo pour vous permettre d'avancer à votre rythme et de bien assimiler chaque étape.</w:t>
      </w:r>
    </w:p>
    <w:p w:rsidR="001214E2" w:rsidRDefault="001214E2" w:rsidP="001214E2">
      <w:pPr>
        <w:pStyle w:val="NormalWeb"/>
      </w:pPr>
      <w:r>
        <w:rPr>
          <w:rFonts w:hAnsi="Symbol"/>
        </w:rPr>
        <w:t></w:t>
      </w:r>
      <w:r>
        <w:t xml:space="preserve">  </w:t>
      </w:r>
      <w:r>
        <w:rPr>
          <w:b/>
          <w:bCs/>
        </w:rPr>
        <w:t>Persévérance :</w:t>
      </w:r>
      <w:r>
        <w:t xml:space="preserve"> Si vous bloquez, faites une pause. Si votre première tentative n'est pas parfaite, le meilleur moyen de progresser est de repartir de zéro sur une nouvelle esquisse.</w:t>
      </w:r>
    </w:p>
    <w:p w:rsidR="001214E2" w:rsidRDefault="001214E2" w:rsidP="001214E2">
      <w:pPr>
        <w:pStyle w:val="NormalWeb"/>
      </w:pPr>
      <w:r>
        <w:rPr>
          <w:rFonts w:hAnsi="Symbol"/>
        </w:rPr>
        <w:t></w:t>
      </w:r>
      <w:r>
        <w:t xml:space="preserve">  </w:t>
      </w:r>
      <w:r>
        <w:rPr>
          <w:b/>
          <w:bCs/>
        </w:rPr>
        <w:t>Support :</w:t>
      </w:r>
      <w:r>
        <w:t xml:space="preserve"> Utilisez toutes les ressources (photos et plans). Si vous avez des questions, le groupe est là pour vous aider !</w:t>
      </w:r>
    </w:p>
    <w:p w:rsidR="00801E11" w:rsidRDefault="00801E11" w:rsidP="0039640F">
      <w:pPr>
        <w:pStyle w:val="NormalWeb"/>
      </w:pPr>
    </w:p>
    <w:p w:rsidR="00136E25" w:rsidRPr="00136E25" w:rsidRDefault="001214E2" w:rsidP="00075C6D">
      <w:pPr>
        <w:pStyle w:val="NormalWeb"/>
        <w:rPr>
          <w:color w:val="FF0000"/>
        </w:rPr>
      </w:pPr>
      <w:r w:rsidRPr="001214E2">
        <w:rPr>
          <w:color w:val="FF0000"/>
        </w:rPr>
        <w:t xml:space="preserve">Étapes de réalisation </w:t>
      </w:r>
      <w:r w:rsidR="00136E25" w:rsidRPr="001214E2">
        <w:rPr>
          <w:color w:val="FF0000"/>
        </w:rPr>
        <w:t>:</w:t>
      </w:r>
      <w:r w:rsidR="00136E25" w:rsidRPr="00136E25">
        <w:rPr>
          <w:color w:val="FF0000"/>
        </w:rPr>
        <w:t xml:space="preserve"> N’oubliez pas d’utiliser l’ensemble des documents pour cet exercice.</w:t>
      </w:r>
    </w:p>
    <w:p w:rsidR="008D53DC" w:rsidRDefault="00075C6D" w:rsidP="00075C6D">
      <w:pPr>
        <w:pStyle w:val="NormalWeb"/>
      </w:pPr>
      <w:r>
        <w:t xml:space="preserve">• </w:t>
      </w:r>
      <w:r w:rsidR="000E52D1">
        <w:t>CREER ESQUISE PLAN HAUT  puis c</w:t>
      </w:r>
      <w:r>
        <w:t xml:space="preserve">réer un rectangle </w:t>
      </w:r>
      <w:r w:rsidR="002E0BD8">
        <w:t xml:space="preserve">par le centre dans solide </w:t>
      </w:r>
      <w:r w:rsidR="00414699">
        <w:t>(</w:t>
      </w:r>
      <w:r w:rsidR="002E0BD8">
        <w:t>cré</w:t>
      </w:r>
      <w:r w:rsidR="00550DD7">
        <w:t>e</w:t>
      </w:r>
      <w:r w:rsidR="002E0BD8">
        <w:t>r</w:t>
      </w:r>
      <w:r w:rsidR="00414699">
        <w:t>)</w:t>
      </w:r>
      <w:r w:rsidR="002E0BD8">
        <w:t xml:space="preserve">, </w:t>
      </w:r>
      <w:r w:rsidR="00550DD7">
        <w:t>de 14 mm × 14 mm à l’axe du plan fusion 360.</w:t>
      </w:r>
    </w:p>
    <w:p w:rsidR="008D53DC" w:rsidRDefault="00075C6D" w:rsidP="00075C6D">
      <w:pPr>
        <w:pStyle w:val="NormalWeb"/>
      </w:pPr>
      <w:r>
        <w:t xml:space="preserve">• </w:t>
      </w:r>
      <w:r w:rsidR="008D53DC">
        <w:t>Construire</w:t>
      </w:r>
      <w:r w:rsidR="00A135FF">
        <w:t xml:space="preserve"> à l’intérieur du carré,</w:t>
      </w:r>
      <w:r w:rsidR="008D53DC">
        <w:t xml:space="preserve"> 4</w:t>
      </w:r>
      <w:r>
        <w:t xml:space="preserve"> </w:t>
      </w:r>
      <w:r w:rsidR="000E52D1">
        <w:t xml:space="preserve">très longue </w:t>
      </w:r>
      <w:r>
        <w:t>lignes</w:t>
      </w:r>
      <w:r w:rsidR="00A135FF">
        <w:t xml:space="preserve"> traversant le carré</w:t>
      </w:r>
      <w:r>
        <w:t xml:space="preserve"> </w:t>
      </w:r>
      <w:r w:rsidR="00550DD7">
        <w:t xml:space="preserve">avec type </w:t>
      </w:r>
      <w:r>
        <w:t xml:space="preserve">de </w:t>
      </w:r>
      <w:r w:rsidR="000E52D1">
        <w:t>ligne</w:t>
      </w:r>
      <w:r w:rsidR="00A135FF">
        <w:t>,</w:t>
      </w:r>
      <w:r w:rsidR="000E52D1">
        <w:t xml:space="preserve"> </w:t>
      </w:r>
      <w:r>
        <w:t xml:space="preserve"> </w:t>
      </w:r>
      <w:r w:rsidR="00A135FF">
        <w:t xml:space="preserve">donc </w:t>
      </w:r>
      <w:r>
        <w:t>parallèles</w:t>
      </w:r>
      <w:r w:rsidR="00550DD7">
        <w:t xml:space="preserve"> </w:t>
      </w:r>
      <w:r w:rsidR="000E52D1">
        <w:t>à</w:t>
      </w:r>
      <w:r w:rsidR="00A135FF">
        <w:t xml:space="preserve"> chaque ligne </w:t>
      </w:r>
      <w:r w:rsidR="000E52D1">
        <w:t>du carré</w:t>
      </w:r>
      <w:r>
        <w:t>,</w:t>
      </w:r>
      <w:r w:rsidR="008D53DC">
        <w:t xml:space="preserve"> et u</w:t>
      </w:r>
      <w:r w:rsidR="00550DD7">
        <w:t xml:space="preserve">tiliser l’outil cote </w:t>
      </w:r>
      <w:r w:rsidR="00917899">
        <w:t>d’</w:t>
      </w:r>
      <w:r w:rsidR="00550DD7">
        <w:t xml:space="preserve">esquisse </w:t>
      </w:r>
      <w:r>
        <w:t>à 2 m</w:t>
      </w:r>
      <w:r w:rsidR="00801E11">
        <w:t xml:space="preserve">m à l’intérieur du carré 14×14 comme sur la </w:t>
      </w:r>
      <w:r w:rsidR="00801E11" w:rsidRPr="00801E11">
        <w:rPr>
          <w:color w:val="FF0000"/>
        </w:rPr>
        <w:t>photo001</w:t>
      </w:r>
      <w:r w:rsidR="00801E11">
        <w:t>.</w:t>
      </w:r>
    </w:p>
    <w:p w:rsidR="00801E11" w:rsidRDefault="00801E11" w:rsidP="00075C6D">
      <w:pPr>
        <w:pStyle w:val="NormalWeb"/>
      </w:pPr>
    </w:p>
    <w:p w:rsidR="00801E11" w:rsidRDefault="00075C6D" w:rsidP="00075C6D">
      <w:pPr>
        <w:pStyle w:val="NormalWeb"/>
      </w:pPr>
      <w:r>
        <w:t xml:space="preserve">• </w:t>
      </w:r>
      <w:r w:rsidR="00801E11">
        <w:t xml:space="preserve">Faire une croix de 70,72mm au centre de l’axe du carré 14 × 14 mm : traversant </w:t>
      </w:r>
      <w:r w:rsidR="000D2868">
        <w:t xml:space="preserve">les </w:t>
      </w:r>
      <w:r w:rsidR="00801E11">
        <w:t>côtés du carré</w:t>
      </w:r>
      <w:r w:rsidR="00245F20">
        <w:t xml:space="preserve"> sur leur milieu</w:t>
      </w:r>
      <w:r w:rsidR="00801E11">
        <w:t xml:space="preserve">, puis raccorder toutes les lignes de pointe à pointe, ce qui doit donner environ 50,007 mm entre chaque pointe, comme sur la </w:t>
      </w:r>
      <w:r w:rsidR="00801E11" w:rsidRPr="00801E11">
        <w:rPr>
          <w:color w:val="FF0000"/>
        </w:rPr>
        <w:t>photo1</w:t>
      </w:r>
      <w:r w:rsidR="000D2868">
        <w:t>.</w:t>
      </w:r>
    </w:p>
    <w:p w:rsidR="0020247D" w:rsidRDefault="00896C10" w:rsidP="00075C6D">
      <w:pPr>
        <w:pStyle w:val="NormalWeb"/>
      </w:pPr>
      <w:r>
        <w:t xml:space="preserve">• </w:t>
      </w:r>
      <w:r w:rsidR="00552B34">
        <w:t xml:space="preserve">Sur les </w:t>
      </w:r>
      <w:r w:rsidR="00B3776D">
        <w:t xml:space="preserve">nouvelles </w:t>
      </w:r>
      <w:r w:rsidR="00552B34">
        <w:t xml:space="preserve">lignes de 50.007mm, faire onglet (décalage) 5mm à l’intérieur. </w:t>
      </w:r>
    </w:p>
    <w:p w:rsidR="008D53DC" w:rsidRPr="0020247D" w:rsidRDefault="00075C6D" w:rsidP="00075C6D">
      <w:pPr>
        <w:pStyle w:val="NormalWeb"/>
        <w:rPr>
          <w:color w:val="FF0000"/>
        </w:rPr>
      </w:pPr>
      <w:r>
        <w:t xml:space="preserve">• Compléter les </w:t>
      </w:r>
      <w:r w:rsidR="0020247D">
        <w:t>petites lignes</w:t>
      </w:r>
      <w:r>
        <w:t xml:space="preserve"> (par exemple 7,071 mm) afin de remplacer les </w:t>
      </w:r>
      <w:r w:rsidR="0020247D">
        <w:t xml:space="preserve">type de lignes </w:t>
      </w:r>
      <w:r>
        <w:t xml:space="preserve"> par des lignes pleines, puis nettoyer </w:t>
      </w:r>
      <w:r w:rsidR="00552B34">
        <w:t>(</w:t>
      </w:r>
      <w:r w:rsidR="00AF6C54">
        <w:t xml:space="preserve">attention </w:t>
      </w:r>
      <w:r w:rsidR="00552B34">
        <w:t xml:space="preserve">sur le plan je n’ai pas finis de le faire) </w:t>
      </w:r>
      <w:r>
        <w:t>et ajuster l’esquisse en supprimant toutes les lignes inutiles, ou le</w:t>
      </w:r>
      <w:r w:rsidR="0020247D">
        <w:t xml:space="preserve">s laisser, donc à vous de voir,  </w:t>
      </w:r>
      <w:r w:rsidR="0020247D" w:rsidRPr="0020247D">
        <w:rPr>
          <w:color w:val="FF0000"/>
        </w:rPr>
        <w:t>photo 1.</w:t>
      </w:r>
    </w:p>
    <w:p w:rsidR="00075C6D" w:rsidRDefault="00075C6D" w:rsidP="00075C6D">
      <w:pPr>
        <w:pStyle w:val="NormalWeb"/>
      </w:pPr>
      <w:r>
        <w:t>• Vérifier l’ensemble</w:t>
      </w:r>
      <w:r w:rsidR="00AC06A2">
        <w:t xml:space="preserve"> avec inspecter mesurer</w:t>
      </w:r>
      <w:r>
        <w:t>, terminer l’esquisse, réaliser une e</w:t>
      </w:r>
      <w:r w:rsidR="00AC06A2">
        <w:t>xtrusion de 200 mm (voir</w:t>
      </w:r>
      <w:r>
        <w:t xml:space="preserve"> photo</w:t>
      </w:r>
      <w:r w:rsidR="00BB1059">
        <w:t>2</w:t>
      </w:r>
      <w:r>
        <w:t xml:space="preserve">) et </w:t>
      </w:r>
      <w:r w:rsidR="0020247D">
        <w:t>appliquer sur</w:t>
      </w:r>
      <w:r w:rsidR="00D86B4A">
        <w:t xml:space="preserve"> ligne pour </w:t>
      </w:r>
      <w:r>
        <w:t xml:space="preserve">les chanfreins de 3 mm et 5 mm indiqués </w:t>
      </w:r>
      <w:r w:rsidR="00D86B4A">
        <w:t xml:space="preserve">comme </w:t>
      </w:r>
      <w:r w:rsidR="0020247D">
        <w:t>sur le plan A COMME C3 ET C5</w:t>
      </w:r>
    </w:p>
    <w:p w:rsidR="00121FAB" w:rsidRPr="00DD63CF" w:rsidRDefault="00570C9C" w:rsidP="0039640F">
      <w:pPr>
        <w:pStyle w:val="NormalWeb"/>
        <w:rPr>
          <w:color w:val="FF0000"/>
        </w:rPr>
      </w:pPr>
      <w:r w:rsidRPr="00D84645">
        <w:rPr>
          <w:color w:val="FF0000"/>
        </w:rPr>
        <w:t xml:space="preserve">&gt;&gt; </w:t>
      </w:r>
      <w:r w:rsidR="00AC06A2" w:rsidRPr="00D84645">
        <w:rPr>
          <w:color w:val="FF0000"/>
        </w:rPr>
        <w:t xml:space="preserve">Sauvegarder </w:t>
      </w:r>
      <w:r w:rsidRPr="00D84645">
        <w:rPr>
          <w:color w:val="FF0000"/>
        </w:rPr>
        <w:t>&lt;&lt;</w:t>
      </w:r>
    </w:p>
    <w:p w:rsidR="0039640F" w:rsidRPr="00B9294A" w:rsidRDefault="0039640F" w:rsidP="00B9294A"/>
    <w:sectPr w:rsidR="0039640F" w:rsidRPr="00B9294A" w:rsidSect="004630B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4F52"/>
    <w:multiLevelType w:val="multilevel"/>
    <w:tmpl w:val="B6FEA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B907A5"/>
    <w:multiLevelType w:val="multilevel"/>
    <w:tmpl w:val="E92E3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221206"/>
    <w:multiLevelType w:val="multilevel"/>
    <w:tmpl w:val="67C0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27076C"/>
    <w:multiLevelType w:val="multilevel"/>
    <w:tmpl w:val="B6765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CA6C7C"/>
    <w:multiLevelType w:val="multilevel"/>
    <w:tmpl w:val="48A2D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036EC8"/>
    <w:multiLevelType w:val="multilevel"/>
    <w:tmpl w:val="81BA2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7B3AE9"/>
    <w:multiLevelType w:val="multilevel"/>
    <w:tmpl w:val="60BA536A"/>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7">
    <w:nsid w:val="5AB23680"/>
    <w:multiLevelType w:val="multilevel"/>
    <w:tmpl w:val="F620C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8F38BA"/>
    <w:multiLevelType w:val="multilevel"/>
    <w:tmpl w:val="E6FAB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6"/>
  </w:num>
  <w:num w:numId="4">
    <w:abstractNumId w:val="1"/>
  </w:num>
  <w:num w:numId="5">
    <w:abstractNumId w:val="8"/>
  </w:num>
  <w:num w:numId="6">
    <w:abstractNumId w:val="2"/>
  </w:num>
  <w:num w:numId="7">
    <w:abstractNumId w:val="7"/>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proofState w:spelling="clean" w:grammar="clean"/>
  <w:defaultTabStop w:val="708"/>
  <w:hyphenationZone w:val="425"/>
  <w:characterSpacingControl w:val="doNotCompress"/>
  <w:compat/>
  <w:rsids>
    <w:rsidRoot w:val="005363F4"/>
    <w:rsid w:val="00075C6D"/>
    <w:rsid w:val="000A6657"/>
    <w:rsid w:val="000B4598"/>
    <w:rsid w:val="000B48EA"/>
    <w:rsid w:val="000C7D20"/>
    <w:rsid w:val="000D2868"/>
    <w:rsid w:val="000E52D1"/>
    <w:rsid w:val="001214E2"/>
    <w:rsid w:val="00121FAB"/>
    <w:rsid w:val="00136E25"/>
    <w:rsid w:val="00160ADE"/>
    <w:rsid w:val="00186FC6"/>
    <w:rsid w:val="001B74AB"/>
    <w:rsid w:val="0020247D"/>
    <w:rsid w:val="00245F20"/>
    <w:rsid w:val="00256ECF"/>
    <w:rsid w:val="002E0BD8"/>
    <w:rsid w:val="0039640F"/>
    <w:rsid w:val="003B5B5D"/>
    <w:rsid w:val="00414699"/>
    <w:rsid w:val="004630B7"/>
    <w:rsid w:val="004A1418"/>
    <w:rsid w:val="005363F4"/>
    <w:rsid w:val="00550DD7"/>
    <w:rsid w:val="00552B34"/>
    <w:rsid w:val="00552CAA"/>
    <w:rsid w:val="0056279C"/>
    <w:rsid w:val="00570C9C"/>
    <w:rsid w:val="005B333B"/>
    <w:rsid w:val="005D3A81"/>
    <w:rsid w:val="00647265"/>
    <w:rsid w:val="00675CA3"/>
    <w:rsid w:val="00690016"/>
    <w:rsid w:val="00693477"/>
    <w:rsid w:val="00730584"/>
    <w:rsid w:val="00801E11"/>
    <w:rsid w:val="008163E9"/>
    <w:rsid w:val="00896C10"/>
    <w:rsid w:val="008B2053"/>
    <w:rsid w:val="008D53DC"/>
    <w:rsid w:val="00917899"/>
    <w:rsid w:val="009B503D"/>
    <w:rsid w:val="009E0DDB"/>
    <w:rsid w:val="009E6C4D"/>
    <w:rsid w:val="00A135FF"/>
    <w:rsid w:val="00A32555"/>
    <w:rsid w:val="00A34CFE"/>
    <w:rsid w:val="00A623CA"/>
    <w:rsid w:val="00A77649"/>
    <w:rsid w:val="00AB3765"/>
    <w:rsid w:val="00AC06A2"/>
    <w:rsid w:val="00AE50AA"/>
    <w:rsid w:val="00AF2D56"/>
    <w:rsid w:val="00AF6C54"/>
    <w:rsid w:val="00B014B5"/>
    <w:rsid w:val="00B27371"/>
    <w:rsid w:val="00B3776D"/>
    <w:rsid w:val="00B9294A"/>
    <w:rsid w:val="00B96A3F"/>
    <w:rsid w:val="00BA30AF"/>
    <w:rsid w:val="00BB1059"/>
    <w:rsid w:val="00C170CA"/>
    <w:rsid w:val="00C7689A"/>
    <w:rsid w:val="00C8615E"/>
    <w:rsid w:val="00CE4F86"/>
    <w:rsid w:val="00D84645"/>
    <w:rsid w:val="00D86B4A"/>
    <w:rsid w:val="00D9476C"/>
    <w:rsid w:val="00DD63CF"/>
    <w:rsid w:val="00E357EB"/>
    <w:rsid w:val="00E96F66"/>
    <w:rsid w:val="00EA42C2"/>
    <w:rsid w:val="00EB0400"/>
    <w:rsid w:val="00EF08B9"/>
    <w:rsid w:val="00F143F3"/>
    <w:rsid w:val="00F5258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0B7"/>
  </w:style>
  <w:style w:type="paragraph" w:styleId="Titre1">
    <w:name w:val="heading 1"/>
    <w:basedOn w:val="Normal"/>
    <w:link w:val="Titre1Car"/>
    <w:uiPriority w:val="9"/>
    <w:qFormat/>
    <w:rsid w:val="000B48E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3">
    <w:name w:val="heading 3"/>
    <w:basedOn w:val="Normal"/>
    <w:next w:val="Normal"/>
    <w:link w:val="Titre3Car"/>
    <w:uiPriority w:val="9"/>
    <w:semiHidden/>
    <w:unhideWhenUsed/>
    <w:qFormat/>
    <w:rsid w:val="00E96F66"/>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5363F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5363F4"/>
    <w:rPr>
      <w:b/>
      <w:bCs/>
    </w:rPr>
  </w:style>
  <w:style w:type="paragraph" w:styleId="Textedebulles">
    <w:name w:val="Balloon Text"/>
    <w:basedOn w:val="Normal"/>
    <w:link w:val="TextedebullesCar"/>
    <w:uiPriority w:val="99"/>
    <w:semiHidden/>
    <w:unhideWhenUsed/>
    <w:rsid w:val="005363F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363F4"/>
    <w:rPr>
      <w:rFonts w:ascii="Tahoma" w:hAnsi="Tahoma" w:cs="Tahoma"/>
      <w:sz w:val="16"/>
      <w:szCs w:val="16"/>
    </w:rPr>
  </w:style>
  <w:style w:type="character" w:styleId="Accentuation">
    <w:name w:val="Emphasis"/>
    <w:basedOn w:val="Policepardfaut"/>
    <w:uiPriority w:val="20"/>
    <w:qFormat/>
    <w:rsid w:val="00EA42C2"/>
    <w:rPr>
      <w:i/>
      <w:iCs/>
    </w:rPr>
  </w:style>
  <w:style w:type="character" w:customStyle="1" w:styleId="Titre1Car">
    <w:name w:val="Titre 1 Car"/>
    <w:basedOn w:val="Policepardfaut"/>
    <w:link w:val="Titre1"/>
    <w:uiPriority w:val="9"/>
    <w:rsid w:val="000B48EA"/>
    <w:rPr>
      <w:rFonts w:ascii="Times New Roman" w:eastAsia="Times New Roman" w:hAnsi="Times New Roman" w:cs="Times New Roman"/>
      <w:b/>
      <w:bCs/>
      <w:kern w:val="36"/>
      <w:sz w:val="48"/>
      <w:szCs w:val="48"/>
      <w:lang w:eastAsia="fr-FR"/>
    </w:rPr>
  </w:style>
  <w:style w:type="character" w:customStyle="1" w:styleId="Titre3Car">
    <w:name w:val="Titre 3 Car"/>
    <w:basedOn w:val="Policepardfaut"/>
    <w:link w:val="Titre3"/>
    <w:uiPriority w:val="9"/>
    <w:semiHidden/>
    <w:rsid w:val="00E96F66"/>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8556578">
      <w:bodyDiv w:val="1"/>
      <w:marLeft w:val="0"/>
      <w:marRight w:val="0"/>
      <w:marTop w:val="0"/>
      <w:marBottom w:val="0"/>
      <w:divBdr>
        <w:top w:val="none" w:sz="0" w:space="0" w:color="auto"/>
        <w:left w:val="none" w:sz="0" w:space="0" w:color="auto"/>
        <w:bottom w:val="none" w:sz="0" w:space="0" w:color="auto"/>
        <w:right w:val="none" w:sz="0" w:space="0" w:color="auto"/>
      </w:divBdr>
    </w:div>
    <w:div w:id="58601543">
      <w:bodyDiv w:val="1"/>
      <w:marLeft w:val="0"/>
      <w:marRight w:val="0"/>
      <w:marTop w:val="0"/>
      <w:marBottom w:val="0"/>
      <w:divBdr>
        <w:top w:val="none" w:sz="0" w:space="0" w:color="auto"/>
        <w:left w:val="none" w:sz="0" w:space="0" w:color="auto"/>
        <w:bottom w:val="none" w:sz="0" w:space="0" w:color="auto"/>
        <w:right w:val="none" w:sz="0" w:space="0" w:color="auto"/>
      </w:divBdr>
    </w:div>
    <w:div w:id="348989480">
      <w:bodyDiv w:val="1"/>
      <w:marLeft w:val="0"/>
      <w:marRight w:val="0"/>
      <w:marTop w:val="0"/>
      <w:marBottom w:val="0"/>
      <w:divBdr>
        <w:top w:val="none" w:sz="0" w:space="0" w:color="auto"/>
        <w:left w:val="none" w:sz="0" w:space="0" w:color="auto"/>
        <w:bottom w:val="none" w:sz="0" w:space="0" w:color="auto"/>
        <w:right w:val="none" w:sz="0" w:space="0" w:color="auto"/>
      </w:divBdr>
    </w:div>
    <w:div w:id="449016098">
      <w:bodyDiv w:val="1"/>
      <w:marLeft w:val="0"/>
      <w:marRight w:val="0"/>
      <w:marTop w:val="0"/>
      <w:marBottom w:val="0"/>
      <w:divBdr>
        <w:top w:val="none" w:sz="0" w:space="0" w:color="auto"/>
        <w:left w:val="none" w:sz="0" w:space="0" w:color="auto"/>
        <w:bottom w:val="none" w:sz="0" w:space="0" w:color="auto"/>
        <w:right w:val="none" w:sz="0" w:space="0" w:color="auto"/>
      </w:divBdr>
    </w:div>
    <w:div w:id="458649606">
      <w:bodyDiv w:val="1"/>
      <w:marLeft w:val="0"/>
      <w:marRight w:val="0"/>
      <w:marTop w:val="0"/>
      <w:marBottom w:val="0"/>
      <w:divBdr>
        <w:top w:val="none" w:sz="0" w:space="0" w:color="auto"/>
        <w:left w:val="none" w:sz="0" w:space="0" w:color="auto"/>
        <w:bottom w:val="none" w:sz="0" w:space="0" w:color="auto"/>
        <w:right w:val="none" w:sz="0" w:space="0" w:color="auto"/>
      </w:divBdr>
    </w:div>
    <w:div w:id="584455262">
      <w:bodyDiv w:val="1"/>
      <w:marLeft w:val="0"/>
      <w:marRight w:val="0"/>
      <w:marTop w:val="0"/>
      <w:marBottom w:val="0"/>
      <w:divBdr>
        <w:top w:val="none" w:sz="0" w:space="0" w:color="auto"/>
        <w:left w:val="none" w:sz="0" w:space="0" w:color="auto"/>
        <w:bottom w:val="none" w:sz="0" w:space="0" w:color="auto"/>
        <w:right w:val="none" w:sz="0" w:space="0" w:color="auto"/>
      </w:divBdr>
    </w:div>
    <w:div w:id="679502052">
      <w:bodyDiv w:val="1"/>
      <w:marLeft w:val="0"/>
      <w:marRight w:val="0"/>
      <w:marTop w:val="0"/>
      <w:marBottom w:val="0"/>
      <w:divBdr>
        <w:top w:val="none" w:sz="0" w:space="0" w:color="auto"/>
        <w:left w:val="none" w:sz="0" w:space="0" w:color="auto"/>
        <w:bottom w:val="none" w:sz="0" w:space="0" w:color="auto"/>
        <w:right w:val="none" w:sz="0" w:space="0" w:color="auto"/>
      </w:divBdr>
    </w:div>
    <w:div w:id="705565280">
      <w:bodyDiv w:val="1"/>
      <w:marLeft w:val="0"/>
      <w:marRight w:val="0"/>
      <w:marTop w:val="0"/>
      <w:marBottom w:val="0"/>
      <w:divBdr>
        <w:top w:val="none" w:sz="0" w:space="0" w:color="auto"/>
        <w:left w:val="none" w:sz="0" w:space="0" w:color="auto"/>
        <w:bottom w:val="none" w:sz="0" w:space="0" w:color="auto"/>
        <w:right w:val="none" w:sz="0" w:space="0" w:color="auto"/>
      </w:divBdr>
    </w:div>
    <w:div w:id="835153307">
      <w:bodyDiv w:val="1"/>
      <w:marLeft w:val="0"/>
      <w:marRight w:val="0"/>
      <w:marTop w:val="0"/>
      <w:marBottom w:val="0"/>
      <w:divBdr>
        <w:top w:val="none" w:sz="0" w:space="0" w:color="auto"/>
        <w:left w:val="none" w:sz="0" w:space="0" w:color="auto"/>
        <w:bottom w:val="none" w:sz="0" w:space="0" w:color="auto"/>
        <w:right w:val="none" w:sz="0" w:space="0" w:color="auto"/>
      </w:divBdr>
    </w:div>
    <w:div w:id="1218783564">
      <w:bodyDiv w:val="1"/>
      <w:marLeft w:val="0"/>
      <w:marRight w:val="0"/>
      <w:marTop w:val="0"/>
      <w:marBottom w:val="0"/>
      <w:divBdr>
        <w:top w:val="none" w:sz="0" w:space="0" w:color="auto"/>
        <w:left w:val="none" w:sz="0" w:space="0" w:color="auto"/>
        <w:bottom w:val="none" w:sz="0" w:space="0" w:color="auto"/>
        <w:right w:val="none" w:sz="0" w:space="0" w:color="auto"/>
      </w:divBdr>
    </w:div>
    <w:div w:id="1273787472">
      <w:bodyDiv w:val="1"/>
      <w:marLeft w:val="0"/>
      <w:marRight w:val="0"/>
      <w:marTop w:val="0"/>
      <w:marBottom w:val="0"/>
      <w:divBdr>
        <w:top w:val="none" w:sz="0" w:space="0" w:color="auto"/>
        <w:left w:val="none" w:sz="0" w:space="0" w:color="auto"/>
        <w:bottom w:val="none" w:sz="0" w:space="0" w:color="auto"/>
        <w:right w:val="none" w:sz="0" w:space="0" w:color="auto"/>
      </w:divBdr>
    </w:div>
    <w:div w:id="1283880810">
      <w:bodyDiv w:val="1"/>
      <w:marLeft w:val="0"/>
      <w:marRight w:val="0"/>
      <w:marTop w:val="0"/>
      <w:marBottom w:val="0"/>
      <w:divBdr>
        <w:top w:val="none" w:sz="0" w:space="0" w:color="auto"/>
        <w:left w:val="none" w:sz="0" w:space="0" w:color="auto"/>
        <w:bottom w:val="none" w:sz="0" w:space="0" w:color="auto"/>
        <w:right w:val="none" w:sz="0" w:space="0" w:color="auto"/>
      </w:divBdr>
    </w:div>
    <w:div w:id="1288664526">
      <w:bodyDiv w:val="1"/>
      <w:marLeft w:val="0"/>
      <w:marRight w:val="0"/>
      <w:marTop w:val="0"/>
      <w:marBottom w:val="0"/>
      <w:divBdr>
        <w:top w:val="none" w:sz="0" w:space="0" w:color="auto"/>
        <w:left w:val="none" w:sz="0" w:space="0" w:color="auto"/>
        <w:bottom w:val="none" w:sz="0" w:space="0" w:color="auto"/>
        <w:right w:val="none" w:sz="0" w:space="0" w:color="auto"/>
      </w:divBdr>
    </w:div>
    <w:div w:id="1530144162">
      <w:bodyDiv w:val="1"/>
      <w:marLeft w:val="0"/>
      <w:marRight w:val="0"/>
      <w:marTop w:val="0"/>
      <w:marBottom w:val="0"/>
      <w:divBdr>
        <w:top w:val="none" w:sz="0" w:space="0" w:color="auto"/>
        <w:left w:val="none" w:sz="0" w:space="0" w:color="auto"/>
        <w:bottom w:val="none" w:sz="0" w:space="0" w:color="auto"/>
        <w:right w:val="none" w:sz="0" w:space="0" w:color="auto"/>
      </w:divBdr>
    </w:div>
    <w:div w:id="1604847338">
      <w:bodyDiv w:val="1"/>
      <w:marLeft w:val="0"/>
      <w:marRight w:val="0"/>
      <w:marTop w:val="0"/>
      <w:marBottom w:val="0"/>
      <w:divBdr>
        <w:top w:val="none" w:sz="0" w:space="0" w:color="auto"/>
        <w:left w:val="none" w:sz="0" w:space="0" w:color="auto"/>
        <w:bottom w:val="none" w:sz="0" w:space="0" w:color="auto"/>
        <w:right w:val="none" w:sz="0" w:space="0" w:color="auto"/>
      </w:divBdr>
    </w:div>
    <w:div w:id="1629555618">
      <w:bodyDiv w:val="1"/>
      <w:marLeft w:val="0"/>
      <w:marRight w:val="0"/>
      <w:marTop w:val="0"/>
      <w:marBottom w:val="0"/>
      <w:divBdr>
        <w:top w:val="none" w:sz="0" w:space="0" w:color="auto"/>
        <w:left w:val="none" w:sz="0" w:space="0" w:color="auto"/>
        <w:bottom w:val="none" w:sz="0" w:space="0" w:color="auto"/>
        <w:right w:val="none" w:sz="0" w:space="0" w:color="auto"/>
      </w:divBdr>
    </w:div>
    <w:div w:id="1814566611">
      <w:bodyDiv w:val="1"/>
      <w:marLeft w:val="0"/>
      <w:marRight w:val="0"/>
      <w:marTop w:val="0"/>
      <w:marBottom w:val="0"/>
      <w:divBdr>
        <w:top w:val="none" w:sz="0" w:space="0" w:color="auto"/>
        <w:left w:val="none" w:sz="0" w:space="0" w:color="auto"/>
        <w:bottom w:val="none" w:sz="0" w:space="0" w:color="auto"/>
        <w:right w:val="none" w:sz="0" w:space="0" w:color="auto"/>
      </w:divBdr>
    </w:div>
    <w:div w:id="1881699265">
      <w:bodyDiv w:val="1"/>
      <w:marLeft w:val="0"/>
      <w:marRight w:val="0"/>
      <w:marTop w:val="0"/>
      <w:marBottom w:val="0"/>
      <w:divBdr>
        <w:top w:val="none" w:sz="0" w:space="0" w:color="auto"/>
        <w:left w:val="none" w:sz="0" w:space="0" w:color="auto"/>
        <w:bottom w:val="none" w:sz="0" w:space="0" w:color="auto"/>
        <w:right w:val="none" w:sz="0" w:space="0" w:color="auto"/>
      </w:divBdr>
    </w:div>
    <w:div w:id="1903103653">
      <w:bodyDiv w:val="1"/>
      <w:marLeft w:val="0"/>
      <w:marRight w:val="0"/>
      <w:marTop w:val="0"/>
      <w:marBottom w:val="0"/>
      <w:divBdr>
        <w:top w:val="none" w:sz="0" w:space="0" w:color="auto"/>
        <w:left w:val="none" w:sz="0" w:space="0" w:color="auto"/>
        <w:bottom w:val="none" w:sz="0" w:space="0" w:color="auto"/>
        <w:right w:val="none" w:sz="0" w:space="0" w:color="auto"/>
      </w:divBdr>
    </w:div>
    <w:div w:id="2038266021">
      <w:bodyDiv w:val="1"/>
      <w:marLeft w:val="0"/>
      <w:marRight w:val="0"/>
      <w:marTop w:val="0"/>
      <w:marBottom w:val="0"/>
      <w:divBdr>
        <w:top w:val="none" w:sz="0" w:space="0" w:color="auto"/>
        <w:left w:val="none" w:sz="0" w:space="0" w:color="auto"/>
        <w:bottom w:val="none" w:sz="0" w:space="0" w:color="auto"/>
        <w:right w:val="none" w:sz="0" w:space="0" w:color="auto"/>
      </w:divBdr>
    </w:div>
    <w:div w:id="208425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5</Pages>
  <Words>950</Words>
  <Characters>5230</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Ciria</dc:creator>
  <cp:lastModifiedBy>David Ciria</cp:lastModifiedBy>
  <cp:revision>16</cp:revision>
  <dcterms:created xsi:type="dcterms:W3CDTF">2026-02-01T10:03:00Z</dcterms:created>
  <dcterms:modified xsi:type="dcterms:W3CDTF">2026-06-30T10:14:00Z</dcterms:modified>
</cp:coreProperties>
</file>